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821" w:rsidRDefault="00F47206">
      <w:pPr>
        <w:pStyle w:val="31"/>
        <w:spacing w:line="276" w:lineRule="auto"/>
        <w:ind w:firstLine="0"/>
        <w:jc w:val="center"/>
        <w:rPr>
          <w:b/>
          <w:bCs/>
          <w:i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iCs/>
          <w:sz w:val="28"/>
          <w:szCs w:val="28"/>
          <w:lang w:val="ru-RU"/>
        </w:rPr>
        <w:t>Приложение 1</w:t>
      </w:r>
    </w:p>
    <w:p w:rsidR="00B20821" w:rsidRDefault="00F47206">
      <w:pPr>
        <w:pStyle w:val="31"/>
        <w:spacing w:line="276" w:lineRule="auto"/>
        <w:ind w:firstLine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Политика ООО «Вита-М в области качества поверки средств измерений</w:t>
      </w:r>
    </w:p>
    <w:p w:rsidR="00B20821" w:rsidRDefault="00B20821">
      <w:pPr>
        <w:pStyle w:val="31"/>
        <w:tabs>
          <w:tab w:val="left" w:pos="9498"/>
          <w:tab w:val="left" w:pos="9639"/>
        </w:tabs>
        <w:spacing w:line="276" w:lineRule="auto"/>
        <w:ind w:firstLine="0"/>
        <w:rPr>
          <w:iCs/>
        </w:rPr>
      </w:pPr>
    </w:p>
    <w:p w:rsidR="00B20821" w:rsidRDefault="00F47206">
      <w:pPr>
        <w:pStyle w:val="31"/>
        <w:tabs>
          <w:tab w:val="left" w:pos="9498"/>
          <w:tab w:val="left" w:pos="9639"/>
        </w:tabs>
        <w:spacing w:line="276" w:lineRule="auto"/>
        <w:rPr>
          <w:iCs/>
        </w:rPr>
      </w:pPr>
      <w:r>
        <w:rPr>
          <w:iCs/>
        </w:rPr>
        <w:t xml:space="preserve">Главной целью политики ООО «Вита-М» в области качества поверки средств измерений является обеспечение </w:t>
      </w:r>
      <w:r>
        <w:rPr>
          <w:iCs/>
        </w:rPr>
        <w:t>единства и требуемой точности измерений при проведении поверки средств измерений в установленной области аккредитации для удовлетворения потребности граждан, общества и государства в получении достоверных и сопоставимых результатов измерений, а также получ</w:t>
      </w:r>
      <w:r>
        <w:rPr>
          <w:iCs/>
        </w:rPr>
        <w:t>ение коммерческой прибыли.</w:t>
      </w:r>
    </w:p>
    <w:p w:rsidR="00B20821" w:rsidRDefault="00F47206">
      <w:pPr>
        <w:pStyle w:val="31"/>
        <w:tabs>
          <w:tab w:val="left" w:pos="9498"/>
          <w:tab w:val="left" w:pos="9639"/>
        </w:tabs>
        <w:spacing w:line="276" w:lineRule="auto"/>
        <w:rPr>
          <w:b/>
          <w:iCs/>
        </w:rPr>
      </w:pPr>
      <w:r>
        <w:rPr>
          <w:b/>
          <w:iCs/>
        </w:rPr>
        <w:t>Политика ООО «Вита-М» в области качества поверки средств измерений направлена на решение задач:</w:t>
      </w:r>
    </w:p>
    <w:p w:rsidR="00B20821" w:rsidRDefault="00F47206">
      <w:pPr>
        <w:pStyle w:val="31"/>
        <w:tabs>
          <w:tab w:val="left" w:pos="9498"/>
          <w:tab w:val="left" w:pos="9639"/>
        </w:tabs>
        <w:spacing w:line="276" w:lineRule="auto"/>
        <w:rPr>
          <w:iCs/>
        </w:rPr>
      </w:pPr>
      <w:r>
        <w:rPr>
          <w:iCs/>
        </w:rPr>
        <w:t>1. Проведение поверки средств измерений в соответствии с обязательными метрологическими требованиями, регламентированными законодател</w:t>
      </w:r>
      <w:r>
        <w:rPr>
          <w:iCs/>
        </w:rPr>
        <w:t>ьством Российской Федерации, документами в области стандартизации государственной системы обеспечения единства измерений, распространяющихся на поверку средств измерений.</w:t>
      </w:r>
    </w:p>
    <w:p w:rsidR="00B20821" w:rsidRDefault="00F47206">
      <w:pPr>
        <w:pStyle w:val="31"/>
        <w:tabs>
          <w:tab w:val="left" w:pos="9498"/>
          <w:tab w:val="left" w:pos="9639"/>
        </w:tabs>
        <w:spacing w:line="276" w:lineRule="auto"/>
        <w:rPr>
          <w:iCs/>
        </w:rPr>
      </w:pPr>
      <w:r>
        <w:rPr>
          <w:iCs/>
        </w:rPr>
        <w:t>2. Соблюдение установленных в Российской Федерации метрологических правил и норм, а т</w:t>
      </w:r>
      <w:r>
        <w:rPr>
          <w:iCs/>
        </w:rPr>
        <w:t>акже требований Критериев аккредитации и требований, предъявляемых к аккредитованным лицам, выполняющим работы и (или) оказывающим услуги по обеспечению единства измерений.</w:t>
      </w:r>
    </w:p>
    <w:p w:rsidR="00B20821" w:rsidRDefault="00F47206">
      <w:pPr>
        <w:pStyle w:val="31"/>
        <w:tabs>
          <w:tab w:val="left" w:pos="9498"/>
          <w:tab w:val="left" w:pos="9639"/>
        </w:tabs>
        <w:spacing w:line="276" w:lineRule="auto"/>
        <w:rPr>
          <w:iCs/>
        </w:rPr>
      </w:pPr>
      <w:r>
        <w:rPr>
          <w:iCs/>
        </w:rPr>
        <w:t xml:space="preserve">3. Соблюдение принципов конфиденциальности, беспристрастности при проведении работ </w:t>
      </w:r>
      <w:r>
        <w:rPr>
          <w:iCs/>
        </w:rPr>
        <w:t>по поверке средств измерений и независимости персонала от любого коммерческого, финансового, административного или другого воздействия.</w:t>
      </w:r>
    </w:p>
    <w:p w:rsidR="00B20821" w:rsidRDefault="00F47206">
      <w:pPr>
        <w:pStyle w:val="31"/>
        <w:tabs>
          <w:tab w:val="left" w:pos="9498"/>
          <w:tab w:val="left" w:pos="9639"/>
        </w:tabs>
        <w:spacing w:line="276" w:lineRule="auto"/>
        <w:rPr>
          <w:iCs/>
        </w:rPr>
      </w:pPr>
      <w:r>
        <w:rPr>
          <w:iCs/>
        </w:rPr>
        <w:t>4. Обеспечение доверия к результатам поверки средств измерений.</w:t>
      </w:r>
    </w:p>
    <w:p w:rsidR="00B20821" w:rsidRDefault="00F47206">
      <w:pPr>
        <w:pStyle w:val="31"/>
        <w:tabs>
          <w:tab w:val="left" w:pos="9498"/>
          <w:tab w:val="left" w:pos="9639"/>
        </w:tabs>
        <w:spacing w:line="276" w:lineRule="auto"/>
        <w:rPr>
          <w:iCs/>
        </w:rPr>
      </w:pPr>
      <w:r>
        <w:rPr>
          <w:iCs/>
        </w:rPr>
        <w:t>5. Удовлетворение требований и ожиданий заказчиков.</w:t>
      </w:r>
    </w:p>
    <w:p w:rsidR="00B20821" w:rsidRDefault="00F47206">
      <w:pPr>
        <w:pStyle w:val="31"/>
        <w:tabs>
          <w:tab w:val="left" w:pos="9498"/>
          <w:tab w:val="left" w:pos="9639"/>
        </w:tabs>
        <w:spacing w:line="276" w:lineRule="auto"/>
        <w:rPr>
          <w:iCs/>
        </w:rPr>
      </w:pPr>
      <w:r>
        <w:rPr>
          <w:iCs/>
        </w:rPr>
        <w:t>6. О</w:t>
      </w:r>
      <w:r>
        <w:rPr>
          <w:iCs/>
        </w:rPr>
        <w:t xml:space="preserve">знакомление всего персонала, выполняющего работы в области обеспечения единства измерений по поверке средств измерений, с Политикой </w:t>
      </w:r>
      <w:r>
        <w:rPr>
          <w:iCs/>
        </w:rPr>
        <w:br/>
      </w:r>
      <w:r>
        <w:rPr>
          <w:iCs/>
        </w:rPr>
        <w:t>ООО «Вита-М» в области качества поверки средств измерений и Руководством по качеству организации и проведения поверочных ра</w:t>
      </w:r>
      <w:r>
        <w:rPr>
          <w:iCs/>
        </w:rPr>
        <w:t>бот и следование в своей деятельности установленным в этих документах принципам и положениям.</w:t>
      </w:r>
    </w:p>
    <w:p w:rsidR="00B20821" w:rsidRDefault="00F47206">
      <w:pPr>
        <w:pStyle w:val="Textbody"/>
        <w:tabs>
          <w:tab w:val="left" w:pos="9498"/>
          <w:tab w:val="left" w:pos="9639"/>
        </w:tabs>
        <w:spacing w:line="276" w:lineRule="auto"/>
        <w:ind w:firstLine="720"/>
        <w:rPr>
          <w:b/>
          <w:iCs/>
        </w:rPr>
      </w:pPr>
      <w:r>
        <w:rPr>
          <w:b/>
          <w:iCs/>
        </w:rPr>
        <w:t xml:space="preserve"> Политика ООО «Вита-М» в области качества поверки средств измерений реализуется наличием:</w:t>
      </w:r>
    </w:p>
    <w:p w:rsidR="00B20821" w:rsidRDefault="00F47206">
      <w:pPr>
        <w:pStyle w:val="Standard"/>
        <w:numPr>
          <w:ilvl w:val="0"/>
          <w:numId w:val="4"/>
        </w:numPr>
        <w:ind w:left="0" w:firstLine="720"/>
        <w:jc w:val="both"/>
      </w:pPr>
      <w:r>
        <w:rPr>
          <w:rFonts w:cs="Times New Roman"/>
          <w:iCs/>
        </w:rPr>
        <w:t xml:space="preserve">организационной структурой </w:t>
      </w:r>
      <w:r>
        <w:rPr>
          <w:rFonts w:cs="Times New Roman"/>
        </w:rPr>
        <w:t>метрологической службы</w:t>
      </w:r>
      <w:r>
        <w:rPr>
          <w:rFonts w:cs="Times New Roman"/>
          <w:iCs/>
        </w:rPr>
        <w:t xml:space="preserve"> с четким разделением о</w:t>
      </w:r>
      <w:r>
        <w:rPr>
          <w:rFonts w:cs="Times New Roman"/>
          <w:iCs/>
        </w:rPr>
        <w:t>тветственности, прав и обязанностей;</w:t>
      </w:r>
    </w:p>
    <w:p w:rsidR="00B20821" w:rsidRDefault="00F47206">
      <w:pPr>
        <w:pStyle w:val="Standard"/>
        <w:numPr>
          <w:ilvl w:val="0"/>
          <w:numId w:val="1"/>
        </w:numPr>
        <w:ind w:left="0" w:firstLine="720"/>
        <w:jc w:val="both"/>
      </w:pPr>
      <w:r>
        <w:rPr>
          <w:rFonts w:cs="Times New Roman"/>
          <w:iCs/>
        </w:rPr>
        <w:t xml:space="preserve">квалификацией работников </w:t>
      </w:r>
      <w:r>
        <w:rPr>
          <w:rFonts w:cs="Times New Roman"/>
        </w:rPr>
        <w:t>метрологической службы</w:t>
      </w:r>
      <w:r>
        <w:rPr>
          <w:rFonts w:cs="Times New Roman"/>
          <w:iCs/>
        </w:rPr>
        <w:t>, обладающего достаточным опытом и уровнем образования;</w:t>
      </w:r>
    </w:p>
    <w:p w:rsidR="00B20821" w:rsidRDefault="00F47206">
      <w:pPr>
        <w:pStyle w:val="Standard"/>
        <w:numPr>
          <w:ilvl w:val="0"/>
          <w:numId w:val="1"/>
        </w:numPr>
        <w:ind w:left="0" w:firstLine="720"/>
        <w:jc w:val="both"/>
        <w:rPr>
          <w:rFonts w:cs="Times New Roman"/>
          <w:iCs/>
        </w:rPr>
      </w:pPr>
      <w:r>
        <w:rPr>
          <w:rFonts w:cs="Times New Roman"/>
          <w:iCs/>
        </w:rPr>
        <w:t>наличием документированных процедур, изложенных в  Руководстве по качеству, и обеспечивающих качественное проведение</w:t>
      </w:r>
      <w:r>
        <w:rPr>
          <w:rFonts w:cs="Times New Roman"/>
          <w:iCs/>
        </w:rPr>
        <w:t xml:space="preserve"> измерений (испытаний);</w:t>
      </w:r>
    </w:p>
    <w:p w:rsidR="00B20821" w:rsidRDefault="00F47206">
      <w:pPr>
        <w:pStyle w:val="Standard"/>
        <w:numPr>
          <w:ilvl w:val="0"/>
          <w:numId w:val="1"/>
        </w:numPr>
        <w:ind w:left="0" w:firstLine="720"/>
        <w:jc w:val="both"/>
        <w:rPr>
          <w:rFonts w:cs="Times New Roman"/>
          <w:iCs/>
        </w:rPr>
      </w:pPr>
      <w:r>
        <w:rPr>
          <w:rFonts w:cs="Times New Roman"/>
          <w:iCs/>
        </w:rPr>
        <w:t>необходимой инфраструктурой (помещениями, оборудованием, оргтехникой, средствами коммуникации и т.п.) и соответствующими условиями проведения измерений (испытаний);</w:t>
      </w:r>
    </w:p>
    <w:p w:rsidR="00B20821" w:rsidRDefault="00F47206">
      <w:pPr>
        <w:pStyle w:val="Standard"/>
        <w:numPr>
          <w:ilvl w:val="0"/>
          <w:numId w:val="1"/>
        </w:numPr>
        <w:ind w:left="0" w:firstLine="720"/>
        <w:jc w:val="both"/>
      </w:pPr>
      <w:r>
        <w:rPr>
          <w:rFonts w:cs="Times New Roman"/>
          <w:iCs/>
        </w:rPr>
        <w:t xml:space="preserve"> наличием политики и процедур обеспечения  доверия к компетентности</w:t>
      </w:r>
      <w:r>
        <w:rPr>
          <w:rFonts w:cs="Times New Roman"/>
          <w:iCs/>
        </w:rPr>
        <w:t xml:space="preserve">  </w:t>
      </w:r>
      <w:r>
        <w:rPr>
          <w:rFonts w:cs="Times New Roman"/>
        </w:rPr>
        <w:t>метрологической службы</w:t>
      </w:r>
      <w:r>
        <w:rPr>
          <w:rFonts w:cs="Times New Roman"/>
          <w:iCs/>
        </w:rPr>
        <w:t xml:space="preserve"> (процедур внутреннего аудита, процедуры разрешения претензий, процедур принятия корректирующих и предупреждающих действий, контроля качества результатов измерений).</w:t>
      </w:r>
    </w:p>
    <w:p w:rsidR="00B20821" w:rsidRDefault="00B20821">
      <w:pPr>
        <w:pStyle w:val="31"/>
        <w:tabs>
          <w:tab w:val="left" w:pos="9498"/>
          <w:tab w:val="left" w:pos="9639"/>
        </w:tabs>
        <w:spacing w:line="276" w:lineRule="auto"/>
        <w:rPr>
          <w:b/>
          <w:iCs/>
        </w:rPr>
      </w:pPr>
    </w:p>
    <w:p w:rsidR="00B20821" w:rsidRDefault="00F47206">
      <w:pPr>
        <w:pStyle w:val="31"/>
        <w:tabs>
          <w:tab w:val="left" w:pos="9498"/>
          <w:tab w:val="left" w:pos="9639"/>
        </w:tabs>
        <w:spacing w:line="276" w:lineRule="auto"/>
        <w:rPr>
          <w:b/>
          <w:iCs/>
        </w:rPr>
      </w:pPr>
      <w:r>
        <w:rPr>
          <w:b/>
          <w:iCs/>
        </w:rPr>
        <w:t>Для реализации настоящей Политики руководство ООО «Вита-М» обязуе</w:t>
      </w:r>
      <w:r>
        <w:rPr>
          <w:b/>
          <w:iCs/>
        </w:rPr>
        <w:t>тся:</w:t>
      </w:r>
    </w:p>
    <w:p w:rsidR="00B20821" w:rsidRDefault="00F47206">
      <w:pPr>
        <w:pStyle w:val="31"/>
        <w:numPr>
          <w:ilvl w:val="0"/>
          <w:numId w:val="5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20"/>
        <w:rPr>
          <w:iCs/>
        </w:rPr>
      </w:pPr>
      <w:r>
        <w:rPr>
          <w:iCs/>
        </w:rPr>
        <w:t xml:space="preserve"> постоянно совершенствовать профессиональную практику и сохранять высокое качество поверки средств измерений при обслуживании заказчиков;</w:t>
      </w:r>
    </w:p>
    <w:p w:rsidR="00B20821" w:rsidRDefault="00F47206">
      <w:pPr>
        <w:pStyle w:val="31"/>
        <w:numPr>
          <w:ilvl w:val="0"/>
          <w:numId w:val="2"/>
        </w:numPr>
        <w:tabs>
          <w:tab w:val="left" w:pos="851"/>
          <w:tab w:val="left" w:pos="993"/>
          <w:tab w:val="left" w:pos="9498"/>
          <w:tab w:val="left" w:pos="9639"/>
        </w:tabs>
        <w:spacing w:line="276" w:lineRule="auto"/>
        <w:ind w:left="0" w:firstLine="720"/>
      </w:pPr>
      <w:r>
        <w:lastRenderedPageBreak/>
        <w:t xml:space="preserve">  соблюдать Критерии аккредитации и требования к аккредитованным лицам;</w:t>
      </w:r>
    </w:p>
    <w:p w:rsidR="00B20821" w:rsidRDefault="00F47206">
      <w:pPr>
        <w:pStyle w:val="31"/>
        <w:numPr>
          <w:ilvl w:val="0"/>
          <w:numId w:val="2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20"/>
      </w:pPr>
      <w:r>
        <w:rPr>
          <w:iCs/>
        </w:rPr>
        <w:t xml:space="preserve"> действовать в соответствии с положениями</w:t>
      </w:r>
      <w:r>
        <w:rPr>
          <w:iCs/>
        </w:rPr>
        <w:t xml:space="preserve"> системы менеджмента качества МС</w:t>
      </w:r>
      <w:r>
        <w:t xml:space="preserve">, </w:t>
      </w:r>
      <w:r>
        <w:rPr>
          <w:iCs/>
        </w:rPr>
        <w:t>постоянно улучшать результативность системы менеджмента качества и создавать условия, необходимые для ее эффективного функционирования;</w:t>
      </w:r>
    </w:p>
    <w:p w:rsidR="00B20821" w:rsidRDefault="00F47206">
      <w:pPr>
        <w:pStyle w:val="31"/>
        <w:numPr>
          <w:ilvl w:val="0"/>
          <w:numId w:val="2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20"/>
        <w:rPr>
          <w:iCs/>
        </w:rPr>
      </w:pPr>
      <w:r>
        <w:rPr>
          <w:iCs/>
        </w:rPr>
        <w:t xml:space="preserve"> довести до сведения персонала важность удовлетворения требований заказчиков работ и т</w:t>
      </w:r>
      <w:r>
        <w:rPr>
          <w:iCs/>
        </w:rPr>
        <w:t>ребований законодательства Российской Федерации путем разъяснительной работы, материальной мотивации работников, систематического обучения, повышения квалификации персонала;</w:t>
      </w:r>
    </w:p>
    <w:p w:rsidR="00B20821" w:rsidRDefault="00F47206">
      <w:pPr>
        <w:pStyle w:val="31"/>
        <w:numPr>
          <w:ilvl w:val="0"/>
          <w:numId w:val="2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20"/>
        <w:rPr>
          <w:iCs/>
        </w:rPr>
      </w:pPr>
      <w:r>
        <w:rPr>
          <w:iCs/>
        </w:rPr>
        <w:t xml:space="preserve"> обеспечить гарантии независимости персонала, принимающего участие в работах по по</w:t>
      </w:r>
      <w:r>
        <w:rPr>
          <w:iCs/>
        </w:rPr>
        <w:t>верке средств измерений, от коммерческого, финансового, административного или иного давления, способного оказать влияние на качество выполняемых работ;</w:t>
      </w:r>
    </w:p>
    <w:p w:rsidR="00B20821" w:rsidRDefault="00F47206">
      <w:pPr>
        <w:pStyle w:val="31"/>
        <w:numPr>
          <w:ilvl w:val="0"/>
          <w:numId w:val="2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20"/>
      </w:pPr>
      <w:r>
        <w:rPr>
          <w:iCs/>
        </w:rPr>
        <w:t xml:space="preserve"> обеспечить обязанность работников, </w:t>
      </w:r>
      <w:r>
        <w:t>выполняющих поверку средств измерений в области аккредитации, не при</w:t>
      </w:r>
      <w:r>
        <w:t>нимать участие в осуществлении видов деятельности, которые ставят под сомнение их беспристрастность;</w:t>
      </w:r>
    </w:p>
    <w:p w:rsidR="00B20821" w:rsidRDefault="00F47206">
      <w:pPr>
        <w:pStyle w:val="31"/>
        <w:numPr>
          <w:ilvl w:val="0"/>
          <w:numId w:val="2"/>
        </w:numPr>
        <w:tabs>
          <w:tab w:val="left" w:pos="851"/>
          <w:tab w:val="left" w:pos="9498"/>
          <w:tab w:val="left" w:pos="9639"/>
        </w:tabs>
        <w:spacing w:line="276" w:lineRule="auto"/>
        <w:ind w:left="0" w:firstLine="720"/>
      </w:pPr>
      <w:r>
        <w:t xml:space="preserve"> разрабатывать и принимать комплекс мер, направленных на предупреждение, предотвращение, разрешение конфликта интересов, с целью исключения его отрицательн</w:t>
      </w:r>
      <w:r>
        <w:t>ого влияния на качество поверки средств измерений;</w:t>
      </w:r>
    </w:p>
    <w:p w:rsidR="00B20821" w:rsidRDefault="00F47206">
      <w:pPr>
        <w:pStyle w:val="31"/>
        <w:numPr>
          <w:ilvl w:val="0"/>
          <w:numId w:val="2"/>
        </w:numPr>
        <w:tabs>
          <w:tab w:val="left" w:pos="851"/>
          <w:tab w:val="left" w:pos="993"/>
          <w:tab w:val="left" w:pos="9498"/>
          <w:tab w:val="left" w:pos="9639"/>
        </w:tabs>
        <w:spacing w:line="276" w:lineRule="auto"/>
        <w:ind w:left="0" w:firstLine="720"/>
      </w:pPr>
      <w:r>
        <w:t xml:space="preserve"> обеспечить конфиденциальность информации, в том числе, поступающей от третьих лиц;</w:t>
      </w:r>
    </w:p>
    <w:p w:rsidR="00B20821" w:rsidRDefault="00F47206">
      <w:pPr>
        <w:pStyle w:val="a6"/>
        <w:numPr>
          <w:ilvl w:val="0"/>
          <w:numId w:val="2"/>
        </w:numPr>
        <w:tabs>
          <w:tab w:val="left" w:pos="851"/>
          <w:tab w:val="left" w:pos="9498"/>
          <w:tab w:val="left" w:pos="9639"/>
        </w:tabs>
        <w:ind w:left="0" w:firstLine="720"/>
        <w:jc w:val="both"/>
      </w:pPr>
      <w:r>
        <w:rPr>
          <w:rFonts w:cs="Times New Roman"/>
        </w:rPr>
        <w:t>обеспечить ознакомление всего персонала, участвующего в выполнении работ (оказании услуг) по поверке средств измерений, с</w:t>
      </w:r>
      <w:r>
        <w:rPr>
          <w:rFonts w:cs="Times New Roman"/>
        </w:rPr>
        <w:t xml:space="preserve"> Руководством по качеству организации и проведения поверочных работ и</w:t>
      </w:r>
      <w:r>
        <w:rPr>
          <w:rFonts w:cs="Times New Roman"/>
          <w:iCs/>
        </w:rPr>
        <w:t xml:space="preserve"> следовать в своей деятельности установленной политике и процедурам;</w:t>
      </w:r>
    </w:p>
    <w:p w:rsidR="00B20821" w:rsidRDefault="00F47206">
      <w:pPr>
        <w:pStyle w:val="a6"/>
        <w:numPr>
          <w:ilvl w:val="0"/>
          <w:numId w:val="2"/>
        </w:numPr>
        <w:tabs>
          <w:tab w:val="left" w:pos="851"/>
          <w:tab w:val="left" w:pos="9498"/>
          <w:tab w:val="left" w:pos="9639"/>
        </w:tabs>
        <w:ind w:left="0" w:firstLine="720"/>
        <w:jc w:val="both"/>
      </w:pPr>
      <w:r>
        <w:rPr>
          <w:rFonts w:cs="Times New Roman"/>
          <w:iCs/>
        </w:rPr>
        <w:t xml:space="preserve">безвозмездно предоставлять в Росстандарт и Росаккредитацию сведения о поверочной деятельности, </w:t>
      </w:r>
      <w:r>
        <w:rPr>
          <w:rFonts w:cs="Times New Roman"/>
        </w:rPr>
        <w:t>о работниках поверочной</w:t>
      </w:r>
      <w:r>
        <w:rPr>
          <w:rFonts w:cs="Times New Roman"/>
        </w:rPr>
        <w:t xml:space="preserve"> лаборатории, по оснащенности эталонами единиц величин, средствами измерений, вспомогательным оборудованием, стандартными образцами, об используемом помещении</w:t>
      </w:r>
      <w:r>
        <w:rPr>
          <w:rFonts w:cs="Times New Roman"/>
          <w:iCs/>
        </w:rPr>
        <w:t>;</w:t>
      </w:r>
    </w:p>
    <w:p w:rsidR="00B20821" w:rsidRDefault="00F47206">
      <w:pPr>
        <w:pStyle w:val="a6"/>
        <w:numPr>
          <w:ilvl w:val="0"/>
          <w:numId w:val="2"/>
        </w:numPr>
        <w:tabs>
          <w:tab w:val="left" w:pos="851"/>
          <w:tab w:val="left" w:pos="9498"/>
          <w:tab w:val="left" w:pos="9639"/>
        </w:tabs>
        <w:ind w:left="0" w:firstLine="720"/>
        <w:jc w:val="both"/>
        <w:rPr>
          <w:rFonts w:cs="Times New Roman"/>
          <w:iCs/>
        </w:rPr>
      </w:pPr>
      <w:r>
        <w:rPr>
          <w:rFonts w:cs="Times New Roman"/>
          <w:iCs/>
        </w:rPr>
        <w:t>не принимать никаких решений и не выполнять действий, противоречащих заявленной Политике.</w:t>
      </w:r>
    </w:p>
    <w:p w:rsidR="00B20821" w:rsidRDefault="00F47206">
      <w:pPr>
        <w:pStyle w:val="Standard"/>
        <w:tabs>
          <w:tab w:val="left" w:pos="851"/>
          <w:tab w:val="left" w:pos="9498"/>
          <w:tab w:val="left" w:pos="9639"/>
        </w:tabs>
        <w:ind w:firstLine="720"/>
        <w:jc w:val="both"/>
        <w:rPr>
          <w:rFonts w:cs="Times New Roman"/>
          <w:iCs/>
        </w:rPr>
      </w:pPr>
      <w:r>
        <w:rPr>
          <w:rFonts w:cs="Times New Roman"/>
          <w:iCs/>
        </w:rPr>
        <w:t>Руково</w:t>
      </w:r>
      <w:r>
        <w:rPr>
          <w:rFonts w:cs="Times New Roman"/>
          <w:iCs/>
        </w:rPr>
        <w:t>дство ООО «Вита-М» берет на себя ответственность за реализацию настоящей Политики и непрерывное совершенствование системы менеджмента качества в области поверки средств измерений.</w:t>
      </w:r>
    </w:p>
    <w:p w:rsidR="00B20821" w:rsidRDefault="00F47206">
      <w:pPr>
        <w:pStyle w:val="Standard"/>
        <w:tabs>
          <w:tab w:val="left" w:pos="851"/>
          <w:tab w:val="left" w:pos="9498"/>
          <w:tab w:val="left" w:pos="9639"/>
        </w:tabs>
        <w:ind w:firstLine="720"/>
        <w:jc w:val="both"/>
        <w:rPr>
          <w:rFonts w:cs="Times New Roman"/>
          <w:iCs/>
        </w:rPr>
      </w:pPr>
      <w:r>
        <w:rPr>
          <w:rFonts w:cs="Times New Roman"/>
          <w:iCs/>
        </w:rPr>
        <w:t>Настоящая Политика понятна и доступна каждому работнику Общества, заказчикам</w:t>
      </w:r>
      <w:r>
        <w:rPr>
          <w:rFonts w:cs="Times New Roman"/>
          <w:iCs/>
        </w:rPr>
        <w:t xml:space="preserve"> и заинтересованным лицам.    </w:t>
      </w:r>
    </w:p>
    <w:p w:rsidR="00B20821" w:rsidRDefault="00B20821">
      <w:pPr>
        <w:pStyle w:val="Standard"/>
        <w:jc w:val="center"/>
        <w:rPr>
          <w:rFonts w:eastAsia="Calibri" w:cs="Times New Roman"/>
          <w:iCs/>
          <w:color w:val="00000A"/>
        </w:rPr>
      </w:pPr>
    </w:p>
    <w:p w:rsidR="00B20821" w:rsidRDefault="00F47206">
      <w:pPr>
        <w:pStyle w:val="Standard"/>
        <w:jc w:val="center"/>
        <w:rPr>
          <w:rFonts w:eastAsia="Calibri" w:cs="Times New Roman"/>
          <w:iCs/>
          <w:color w:val="00000A"/>
        </w:rPr>
      </w:pPr>
      <w:r>
        <w:rPr>
          <w:rFonts w:eastAsia="Calibri" w:cs="Times New Roman"/>
          <w:iCs/>
          <w:color w:val="00000A"/>
        </w:rPr>
        <w:t>Директор ООО «Вита-М»                                               Е.А. Брусницын 01.08.2021</w:t>
      </w:r>
    </w:p>
    <w:p w:rsidR="00B20821" w:rsidRDefault="00B20821">
      <w:pPr>
        <w:pStyle w:val="Standard"/>
        <w:jc w:val="center"/>
        <w:rPr>
          <w:rFonts w:eastAsia="Calibri" w:cs="Times New Roman"/>
          <w:iCs/>
          <w:color w:val="00000A"/>
        </w:rPr>
      </w:pPr>
    </w:p>
    <w:p w:rsidR="00B20821" w:rsidRDefault="00B20821">
      <w:pPr>
        <w:pStyle w:val="9"/>
        <w:jc w:val="center"/>
        <w:rPr>
          <w:rFonts w:ascii="Times New Roman" w:hAnsi="Times New Roman" w:cs="Times New Roman"/>
          <w:b/>
          <w:i w:val="0"/>
          <w:color w:val="00000A"/>
          <w:sz w:val="28"/>
          <w:szCs w:val="28"/>
        </w:rPr>
      </w:pPr>
    </w:p>
    <w:p w:rsidR="00B20821" w:rsidRDefault="00B20821">
      <w:pPr>
        <w:pStyle w:val="Textbody"/>
        <w:widowControl/>
        <w:spacing w:after="0"/>
        <w:ind w:firstLine="709"/>
        <w:jc w:val="center"/>
        <w:rPr>
          <w:rFonts w:eastAsia="Calibri" w:cs="Times New Roman"/>
          <w:b/>
          <w:i/>
          <w:iCs/>
          <w:color w:val="212121"/>
          <w:sz w:val="28"/>
          <w:szCs w:val="28"/>
          <w:lang w:val="ru-RU"/>
        </w:rPr>
      </w:pPr>
    </w:p>
    <w:sectPr w:rsidR="00B20821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206" w:rsidRDefault="00F47206">
      <w:r>
        <w:separator/>
      </w:r>
    </w:p>
  </w:endnote>
  <w:endnote w:type="continuationSeparator" w:id="0">
    <w:p w:rsidR="00F47206" w:rsidRDefault="00F4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206" w:rsidRDefault="00F47206">
      <w:r>
        <w:rPr>
          <w:color w:val="000000"/>
        </w:rPr>
        <w:separator/>
      </w:r>
    </w:p>
  </w:footnote>
  <w:footnote w:type="continuationSeparator" w:id="0">
    <w:p w:rsidR="00F47206" w:rsidRDefault="00F47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5273D"/>
    <w:multiLevelType w:val="multilevel"/>
    <w:tmpl w:val="F7B68BCE"/>
    <w:styleLink w:val="WWNum2"/>
    <w:lvl w:ilvl="0">
      <w:numFmt w:val="bullet"/>
      <w:lvlText w:val="-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C1350A8"/>
    <w:multiLevelType w:val="multilevel"/>
    <w:tmpl w:val="216C94CC"/>
    <w:styleLink w:val="WWNum2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092BE3"/>
    <w:multiLevelType w:val="multilevel"/>
    <w:tmpl w:val="E0C233E0"/>
    <w:styleLink w:val="WWNum2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/>
  </w:num>
  <w:num w:numId="5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20821"/>
    <w:rsid w:val="004735AF"/>
    <w:rsid w:val="006D045B"/>
    <w:rsid w:val="00B20821"/>
    <w:rsid w:val="00F4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8DDEC-CB61-4548-84B9-8953A1B5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Heading"/>
    <w:next w:val="Textbody"/>
    <w:pPr>
      <w:outlineLvl w:val="2"/>
    </w:pPr>
    <w:rPr>
      <w:rFonts w:ascii="Times New Roman" w:eastAsia="MS Gothic" w:hAnsi="Times New Roman"/>
      <w:b/>
      <w:bCs/>
    </w:rPr>
  </w:style>
  <w:style w:type="paragraph" w:styleId="9">
    <w:name w:val="heading 9"/>
    <w:basedOn w:val="Standard"/>
    <w:next w:val="Textbody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Standard"/>
    <w:pPr>
      <w:ind w:firstLine="720"/>
      <w:jc w:val="both"/>
    </w:pPr>
    <w:rPr>
      <w:rFonts w:eastAsia="Times New Roman" w:cs="Times New Roman"/>
    </w:rPr>
  </w:style>
  <w:style w:type="paragraph" w:customStyle="1" w:styleId="a5">
    <w:name w:val="МаркСписок"/>
    <w:basedOn w:val="Standard"/>
    <w:rPr>
      <w:rFonts w:eastAsia="Times New Roman" w:cs="Times New Roman"/>
      <w:lang w:eastAsia="ru-RU"/>
    </w:rPr>
  </w:style>
  <w:style w:type="paragraph" w:styleId="a6">
    <w:name w:val="List Paragraph"/>
    <w:basedOn w:val="Standard"/>
    <w:pPr>
      <w:ind w:left="720"/>
    </w:pPr>
  </w:style>
  <w:style w:type="paragraph" w:customStyle="1" w:styleId="ConsPlusNonformat">
    <w:name w:val="ConsPlusNonformat"/>
    <w:pPr>
      <w:suppressAutoHyphens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">
    <w:name w:val="ListLabel 3"/>
    <w:rPr>
      <w:rFonts w:cs="Courier New"/>
    </w:rPr>
  </w:style>
  <w:style w:type="character" w:customStyle="1" w:styleId="NumberingSymbols">
    <w:name w:val="Numbering Symbols"/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22">
    <w:name w:val="WWNum22"/>
    <w:basedOn w:val="a2"/>
    <w:pPr>
      <w:numPr>
        <w:numId w:val="2"/>
      </w:numPr>
    </w:pPr>
  </w:style>
  <w:style w:type="numbering" w:customStyle="1" w:styleId="WWNum21">
    <w:name w:val="WWNum2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Станислав</cp:lastModifiedBy>
  <cp:revision>2</cp:revision>
  <dcterms:created xsi:type="dcterms:W3CDTF">2022-03-15T08:36:00Z</dcterms:created>
  <dcterms:modified xsi:type="dcterms:W3CDTF">2022-03-15T08:36:00Z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